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b/>
          <w:bCs/>
          <w:color w:val="000000"/>
          <w:sz w:val="24"/>
          <w:szCs w:val="24"/>
        </w:rPr>
        <w:t>Индивидуальный учебный план начального общего образования</w:t>
      </w:r>
      <w:r>
        <w:br/>
      </w:r>
      <w:r>
        <w:rPr>
          <w:rFonts w:hAnsi="Times New Roman" w:cs="Times New Roman"/>
          <w:b/>
          <w:bCs/>
          <w:color w:val="000000"/>
          <w:sz w:val="24"/>
          <w:szCs w:val="24"/>
        </w:rPr>
        <w:t>обучающихся с НОДА по варианту АООП 6.2</w:t>
      </w:r>
      <w:r>
        <w:br/>
      </w:r>
      <w:r>
        <w:rPr>
          <w:rFonts w:hAnsi="Times New Roman" w:cs="Times New Roman"/>
          <w:b/>
          <w:bCs/>
          <w:color w:val="000000"/>
          <w:sz w:val="24"/>
          <w:szCs w:val="24"/>
        </w:rPr>
        <w:t>(обучение на дому в очно-заочной форме)</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ПОЯСНИТЕЛЬНАЯ ЗАПИСКА</w:t>
      </w:r>
    </w:p>
    <w:p>
      <w:pPr>
        <w:spacing w:line="240" w:lineRule="auto"/>
        <w:rPr>
          <w:rFonts w:hAnsi="Times New Roman" w:cs="Times New Roman"/>
          <w:color w:val="000000"/>
          <w:sz w:val="24"/>
          <w:szCs w:val="24"/>
        </w:rPr>
      </w:pPr>
      <w:r>
        <w:rPr>
          <w:rFonts w:hAnsi="Times New Roman" w:cs="Times New Roman"/>
          <w:color w:val="000000"/>
          <w:sz w:val="24"/>
          <w:szCs w:val="24"/>
        </w:rPr>
        <w:t xml:space="preserve">Индивидуальный учебный план (далее – ИУП) разработан в соответствии с требовании </w:t>
      </w:r>
      <w:r>
        <w:rPr>
          <w:rFonts w:hAnsi="Times New Roman" w:cs="Times New Roman"/>
          <w:color w:val="000000"/>
          <w:sz w:val="24"/>
          <w:szCs w:val="24"/>
        </w:rPr>
        <w:t>ФГОС НОО обучающихся с ОВЗ</w:t>
      </w:r>
      <w:r>
        <w:rPr>
          <w:rFonts w:hAnsi="Times New Roman" w:cs="Times New Roman"/>
          <w:color w:val="000000"/>
          <w:sz w:val="24"/>
          <w:szCs w:val="24"/>
        </w:rPr>
        <w:t xml:space="preserve"> и является основным механизмом реализации АООП НОО обучающихся с НОДА, вариант 6.2 при организации обучения на дому в очно-заочной форме.</w:t>
      </w:r>
    </w:p>
    <w:p>
      <w:pPr>
        <w:spacing w:line="240" w:lineRule="auto"/>
        <w:rPr>
          <w:rFonts w:hAnsi="Times New Roman" w:cs="Times New Roman"/>
          <w:color w:val="000000"/>
          <w:sz w:val="24"/>
          <w:szCs w:val="24"/>
        </w:rPr>
      </w:pPr>
      <w:r>
        <w:rPr>
          <w:rFonts w:hAnsi="Times New Roman" w:cs="Times New Roman"/>
          <w:color w:val="000000"/>
          <w:sz w:val="24"/>
          <w:szCs w:val="24"/>
        </w:rPr>
        <w:t>ИУП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а также включает обязательные курсы коррекционно-развивающей области.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Индивидуальный учебный план разработан для обучающегося или </w:t>
      </w:r>
      <w:r>
        <w:rPr>
          <w:rFonts w:hAnsi="Times New Roman" w:cs="Times New Roman"/>
          <w:color w:val="000000"/>
          <w:sz w:val="24"/>
          <w:szCs w:val="24"/>
        </w:rPr>
        <w:t>группы</w:t>
      </w:r>
      <w:r>
        <w:rPr>
          <w:rFonts w:hAnsi="Times New Roman" w:cs="Times New Roman"/>
          <w:color w:val="000000"/>
          <w:sz w:val="24"/>
          <w:szCs w:val="24"/>
        </w:rPr>
        <w:t xml:space="preserve"> обучающихся в соответствии с АООП НОО обучающихся с НОДА по варианту 6.2 и предполагает его реализацию в пролонгированные сроки обучения с учетом дополнительного 1-го класса (пять лет).</w:t>
      </w:r>
    </w:p>
    <w:p>
      <w:pPr>
        <w:spacing w:line="240" w:lineRule="auto"/>
        <w:rPr>
          <w:rFonts w:hAnsi="Times New Roman" w:cs="Times New Roman"/>
          <w:color w:val="000000"/>
          <w:sz w:val="24"/>
          <w:szCs w:val="24"/>
        </w:rPr>
      </w:pPr>
      <w:r>
        <w:rPr>
          <w:rFonts w:hAnsi="Times New Roman" w:cs="Times New Roman"/>
          <w:color w:val="000000"/>
          <w:sz w:val="24"/>
          <w:szCs w:val="24"/>
        </w:rPr>
        <w:t>В учебном плане представлены семь предметных областей и коррекционно-развивающая область. Коррекционно-развивающая область включена в структуру учебного плана с целью коррекции недостатков психофизического развития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Форма реализации ИУП при организации обучения на дому представляет сочетание очных занятий с педагогом и заочных занятий, реализуемых педагогом посредством электронного обучения. Занятия проводятся индивидуально. Возможной является форма реализации ИУП с использованием дистанционных образовательных технологий и онлайн-обучения, осуществляемых с применением информационно-телекоммуникационных сетей при взаимодействии обучающегося и педагога. Такие занятия рассматриваются как очные. Соотношение очных и заочных часов указывают в сетке учебного плана и суммарно составляют необходимый для освоения программы объем учебной нагрузки.</w:t>
      </w:r>
    </w:p>
    <w:p>
      <w:pPr>
        <w:spacing w:line="240" w:lineRule="auto"/>
        <w:rPr>
          <w:rFonts w:hAnsi="Times New Roman" w:cs="Times New Roman"/>
          <w:color w:val="000000"/>
          <w:sz w:val="24"/>
          <w:szCs w:val="24"/>
        </w:rPr>
      </w:pPr>
      <w:r>
        <w:rPr>
          <w:rFonts w:hAnsi="Times New Roman" w:cs="Times New Roman"/>
          <w:color w:val="000000"/>
          <w:sz w:val="24"/>
          <w:szCs w:val="24"/>
        </w:rPr>
        <w:t>Освоение АООП НОО по ИУП, в том числе отдельной части или всего объема учебного предмета, курса,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обучающихся по ИУП определяются ежегодным приказом на основании рекомендаций психолого-педагогического консилиума с учетом особых образовательных потребностей ребенка с НОДА. Освоение учащимися адаптированной основной общеобразовательной программы начального общего образования по индивидуальному учебному плану завершается итоговой аттестацией, которая является обязательной.</w:t>
      </w:r>
    </w:p>
    <w:p>
      <w:pPr>
        <w:spacing w:line="240" w:lineRule="auto"/>
        <w:rPr>
          <w:rFonts w:hAnsi="Times New Roman" w:cs="Times New Roman"/>
          <w:color w:val="000000"/>
          <w:sz w:val="24"/>
          <w:szCs w:val="24"/>
        </w:rPr>
      </w:pPr>
      <w:r>
        <w:rPr>
          <w:rFonts w:hAnsi="Times New Roman" w:cs="Times New Roman"/>
          <w:color w:val="000000"/>
          <w:sz w:val="24"/>
          <w:szCs w:val="24"/>
        </w:rPr>
        <w:t>Учебный план состоит из двух частей — обязательной части и части, формируемой участниками образовательных отношений.</w:t>
      </w:r>
    </w:p>
    <w:p>
      <w:pPr>
        <w:spacing w:line="240" w:lineRule="auto"/>
        <w:rPr>
          <w:rFonts w:hAnsi="Times New Roman" w:cs="Times New Roman"/>
          <w:color w:val="000000"/>
          <w:sz w:val="24"/>
          <w:szCs w:val="24"/>
        </w:rPr>
      </w:pPr>
      <w:r>
        <w:rPr>
          <w:rFonts w:hAnsi="Times New Roman" w:cs="Times New Roman"/>
          <w:color w:val="000000"/>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pPr>
        <w:spacing w:line="240" w:lineRule="auto"/>
        <w:rPr>
          <w:rFonts w:hAnsi="Times New Roman" w:cs="Times New Roman"/>
          <w:color w:val="000000"/>
          <w:sz w:val="24"/>
          <w:szCs w:val="24"/>
        </w:rPr>
      </w:pPr>
      <w:r>
        <w:rPr>
          <w:rFonts w:hAnsi="Times New Roman" w:cs="Times New Roman"/>
          <w:color w:val="000000"/>
          <w:sz w:val="24"/>
          <w:szCs w:val="24"/>
        </w:rPr>
        <w:t>С учетом психофизических особенностей ребенка определяется количество часов, проводимых в соотношении очной и заочной формы, которое может изменяться по годам обучения. Так, на изучение учебного предмета «Математика» часы распределяются следующим образом: 1-й, 1-й дополнительный, 2-й классы – два часа в очной форме и один час в заочной; 3-й, 4-й классы – три часа в очной форме и один час в заочной.</w:t>
      </w:r>
    </w:p>
    <w:p>
      <w:pPr>
        <w:spacing w:line="240" w:lineRule="auto"/>
        <w:rPr>
          <w:rFonts w:hAnsi="Times New Roman" w:cs="Times New Roman"/>
          <w:color w:val="000000"/>
          <w:sz w:val="24"/>
          <w:szCs w:val="24"/>
        </w:rPr>
      </w:pPr>
      <w:r>
        <w:rPr>
          <w:rFonts w:hAnsi="Times New Roman" w:cs="Times New Roman"/>
          <w:color w:val="000000"/>
          <w:sz w:val="24"/>
          <w:szCs w:val="24"/>
        </w:rPr>
        <w:t>Учебные предметы с объемом часов в 0,5 на их изучение реализуются по принципу «верхняя/нижняя» неделя с учетом специфики каждого отдельного предмета. В ИУП к таким учебным предметам относятся: «Литературное чтение на родном языке», «Родной язык», «Музыка», «Изобразительное искусство», в 4-м классе – «Технология».</w:t>
      </w:r>
    </w:p>
    <w:p>
      <w:pPr>
        <w:spacing w:line="240" w:lineRule="auto"/>
        <w:rPr>
          <w:rFonts w:hAnsi="Times New Roman" w:cs="Times New Roman"/>
          <w:color w:val="000000"/>
          <w:sz w:val="24"/>
          <w:szCs w:val="24"/>
        </w:rPr>
      </w:pPr>
      <w:r>
        <w:rPr>
          <w:rFonts w:hAnsi="Times New Roman" w:cs="Times New Roman"/>
          <w:color w:val="000000"/>
          <w:sz w:val="24"/>
          <w:szCs w:val="24"/>
        </w:rPr>
        <w:t>В предметную область «Филология» введен учебный предмет «Иностранный язык», на изучение учебного предмета «Иностранный язык» в 3-м, 4-м классах отводится один час в неделю в очной форме и один час – в заочной.</w:t>
      </w:r>
    </w:p>
    <w:p>
      <w:pPr>
        <w:spacing w:line="240" w:lineRule="auto"/>
        <w:rPr>
          <w:rFonts w:hAnsi="Times New Roman" w:cs="Times New Roman"/>
          <w:color w:val="000000"/>
          <w:sz w:val="24"/>
          <w:szCs w:val="24"/>
        </w:rPr>
      </w:pPr>
      <w:r>
        <w:rPr>
          <w:rFonts w:hAnsi="Times New Roman" w:cs="Times New Roman"/>
          <w:color w:val="000000"/>
          <w:sz w:val="24"/>
          <w:szCs w:val="24"/>
        </w:rPr>
        <w:t>Реализация заочных часов с использованием электронного обучения предусматривает использование электронного ресурса коррекционно-развивающего и развивающего контента, видеоуроков, тематических медиаматериалов (презентаций, обучающих видеосюжетов, развивающих цифровых заданий). Заочная форма учебных занятий не должна содержать изучение нового материала, педагог подбирает цифровой контент, доступный для самостоятельного просмотра обучающимся, или задания, доступные для самостоятельного выполнения.</w:t>
      </w:r>
    </w:p>
    <w:p>
      <w:pPr>
        <w:spacing w:line="240" w:lineRule="auto"/>
        <w:rPr>
          <w:rFonts w:hAnsi="Times New Roman" w:cs="Times New Roman"/>
          <w:color w:val="000000"/>
          <w:sz w:val="24"/>
          <w:szCs w:val="24"/>
        </w:rPr>
      </w:pPr>
      <w:r>
        <w:rPr>
          <w:rFonts w:hAnsi="Times New Roman" w:cs="Times New Roman"/>
          <w:color w:val="000000"/>
          <w:sz w:val="24"/>
          <w:szCs w:val="24"/>
        </w:rPr>
        <w:t>Часть учебного плана, формируемая участниками образовательных отношений,</w:t>
      </w:r>
      <w:r>
        <w:rPr>
          <w:rFonts w:hAnsi="Times New Roman" w:cs="Times New Roman"/>
          <w:b/>
          <w:bCs/>
          <w:color w:val="000000"/>
          <w:sz w:val="24"/>
          <w:szCs w:val="24"/>
        </w:rPr>
        <w:t> </w:t>
      </w:r>
      <w:r>
        <w:rPr>
          <w:rFonts w:hAnsi="Times New Roman" w:cs="Times New Roman"/>
          <w:color w:val="000000"/>
          <w:sz w:val="24"/>
          <w:szCs w:val="24"/>
        </w:rPr>
        <w:t>обеспечивает реализацию особых (специфических) образовательных потребностей, характерных для обучающихся с НОДА, а также индивидуальных потребностей каждого обучающегося. В 1-м и 1-м дополнительном классах эта часть отсутствует. Время, отводимое на данную часть, внутри максимально допустимой недельной нагрузки обучающихся использовано:</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 увеличение учебных часов, отводимых на изучение отдельных учебных предметов обязательной части (для изучения учебного предмета «Иностранный язык» добавлен один час в 3-м, 4-м классах в заочной форме);</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на введение учебных курсов, обеспечивающих удовлетворение особых образовательных потребностей обучающихся с НОДА, введен учебный курс «Информатика (элементарная компьютерная грамотность)» в объеме одного часа в неделю с 2-го класса.</w:t>
      </w:r>
    </w:p>
    <w:p>
      <w:pPr>
        <w:spacing w:line="240" w:lineRule="auto"/>
        <w:rPr>
          <w:rFonts w:hAnsi="Times New Roman" w:cs="Times New Roman"/>
          <w:color w:val="000000"/>
          <w:sz w:val="24"/>
          <w:szCs w:val="24"/>
        </w:rPr>
      </w:pPr>
      <w:r>
        <w:rPr>
          <w:rFonts w:hAnsi="Times New Roman" w:cs="Times New Roman"/>
          <w:color w:val="000000"/>
          <w:sz w:val="24"/>
          <w:szCs w:val="24"/>
        </w:rPr>
        <w:t>Обязательным компонентом индивидуального учебного плана является внеурочная деятельность. В соответствии с требованиями ФГОС НОО обучающихся с ОВЗ</w:t>
      </w:r>
      <w:r>
        <w:rPr>
          <w:rFonts w:hAnsi="Times New Roman" w:cs="Times New Roman"/>
          <w:color w:val="000000"/>
          <w:sz w:val="24"/>
          <w:szCs w:val="24"/>
        </w:rPr>
        <w:t>внеурочная деятельность</w:t>
      </w:r>
      <w:r>
        <w:rPr>
          <w:rFonts w:hAnsi="Times New Roman" w:cs="Times New Roman"/>
          <w:color w:val="000000"/>
          <w:sz w:val="24"/>
          <w:szCs w:val="24"/>
        </w:rPr>
        <w:t>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pPr>
        <w:spacing w:line="240" w:lineRule="auto"/>
        <w:rPr>
          <w:rFonts w:hAnsi="Times New Roman" w:cs="Times New Roman"/>
          <w:color w:val="000000"/>
          <w:sz w:val="24"/>
          <w:szCs w:val="24"/>
        </w:rPr>
      </w:pPr>
      <w:r>
        <w:rPr>
          <w:rFonts w:hAnsi="Times New Roman" w:cs="Times New Roman"/>
          <w:color w:val="000000"/>
          <w:sz w:val="24"/>
          <w:szCs w:val="24"/>
        </w:rPr>
        <w:t>Коррекционно-развивающая область, согласно требованиям Стандарта, является обязательной частью внеурочной деятельности</w:t>
      </w:r>
      <w:r>
        <w:rPr>
          <w:rFonts w:hAnsi="Times New Roman" w:cs="Times New Roman"/>
          <w:color w:val="000000"/>
          <w:sz w:val="24"/>
          <w:szCs w:val="24"/>
        </w:rPr>
        <w:t xml:space="preserve"> и представлена коррекционно-развивающими занятиями: «Двигательное развитие», «Речевая практика (логопедические занятия)», «Основы коммуникации (психологическая занятия)», «Психомоторика и развитие деятельности (дефектологические занятия)».</w:t>
      </w:r>
    </w:p>
    <w:p>
      <w:pPr>
        <w:spacing w:line="240" w:lineRule="auto"/>
        <w:rPr>
          <w:rFonts w:hAnsi="Times New Roman" w:cs="Times New Roman"/>
          <w:color w:val="000000"/>
          <w:sz w:val="24"/>
          <w:szCs w:val="24"/>
        </w:rPr>
      </w:pPr>
      <w:r>
        <w:rPr>
          <w:rFonts w:hAnsi="Times New Roman" w:cs="Times New Roman"/>
          <w:color w:val="000000"/>
          <w:sz w:val="24"/>
          <w:szCs w:val="24"/>
        </w:rPr>
        <w:t>Выбор коррекционно-развивающих курсов для индивидуальных и групповых занятий, их количественное соотношение, содержание осуществляется психолого-педагогическим консилиумом исходя из психофизических особенностей обучающихся с НОДА на основании рекомендаций ПМПК и индивидуальной программы реабилитации инвалида. Распределение часов, предусмотренных на внеурочную деятельность, осуществляется следующим образом: недельная нагрузка ― 10 часов, из них 6 часов отводится на проведение коррекционно-развивающих занятий.</w:t>
      </w:r>
    </w:p>
    <w:p>
      <w:pPr>
        <w:spacing w:line="240" w:lineRule="auto"/>
        <w:rPr>
          <w:rFonts w:hAnsi="Times New Roman" w:cs="Times New Roman"/>
          <w:color w:val="000000"/>
          <w:sz w:val="24"/>
          <w:szCs w:val="24"/>
        </w:rPr>
      </w:pPr>
      <w:r>
        <w:rPr>
          <w:rFonts w:hAnsi="Times New Roman" w:cs="Times New Roman"/>
          <w:color w:val="000000"/>
          <w:sz w:val="24"/>
          <w:szCs w:val="24"/>
        </w:rPr>
        <w:t>Продолжительность индивидуальных коррекционных занятий составляет до 30 минут.</w:t>
      </w:r>
    </w:p>
    <w:p>
      <w:pPr>
        <w:spacing w:line="240" w:lineRule="auto"/>
        <w:rPr>
          <w:rFonts w:hAnsi="Times New Roman" w:cs="Times New Roman"/>
          <w:color w:val="000000"/>
          <w:sz w:val="24"/>
          <w:szCs w:val="24"/>
        </w:rPr>
      </w:pPr>
      <w:r>
        <w:rPr>
          <w:rFonts w:hAnsi="Times New Roman" w:cs="Times New Roman"/>
          <w:color w:val="000000"/>
          <w:sz w:val="24"/>
          <w:szCs w:val="24"/>
        </w:rPr>
        <w:t>Во внеурочной деятельности выделен один час в очной форме и один час в заочной для выполнения проектной деятельности. Другая внеурочная деятельность в заочной форме может содержать посещение виртуальных экскурсий, выполнение творческих заданий и др.</w:t>
      </w:r>
    </w:p>
    <w:p>
      <w:pPr>
        <w:spacing w:line="240" w:lineRule="auto"/>
        <w:rPr>
          <w:rFonts w:hAnsi="Times New Roman" w:cs="Times New Roman"/>
          <w:color w:val="000000"/>
          <w:sz w:val="24"/>
          <w:szCs w:val="24"/>
        </w:rPr>
      </w:pPr>
      <w:r>
        <w:rPr>
          <w:rFonts w:hAnsi="Times New Roman" w:cs="Times New Roman"/>
          <w:color w:val="000000"/>
          <w:sz w:val="24"/>
          <w:szCs w:val="24"/>
        </w:rPr>
        <w:t>Время, отведенное на внеурочную деятельность, не учитывается при определении максимально допустимой недельной нагрузки обучающихся.</w:t>
      </w:r>
    </w:p>
    <w:p>
      <w:pPr>
        <w:spacing w:line="240" w:lineRule="auto"/>
        <w:jc w:val="center"/>
        <w:rPr>
          <w:rFonts w:hAnsi="Times New Roman" w:cs="Times New Roman"/>
          <w:color w:val="000000"/>
          <w:sz w:val="24"/>
          <w:szCs w:val="24"/>
        </w:rPr>
      </w:pP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УЧЕБНЫЙ ПЛАН</w:t>
      </w:r>
      <w:r>
        <w:br/>
      </w:r>
      <w:r>
        <w:rPr>
          <w:rFonts w:hAnsi="Times New Roman" w:cs="Times New Roman"/>
          <w:b/>
          <w:bCs/>
          <w:color w:val="000000"/>
          <w:sz w:val="24"/>
          <w:szCs w:val="24"/>
        </w:rPr>
        <w:t>реализации АООП НОО обучающихся</w:t>
      </w:r>
      <w:r>
        <w:br/>
      </w:r>
      <w:r>
        <w:rPr>
          <w:rFonts w:hAnsi="Times New Roman" w:cs="Times New Roman"/>
          <w:b/>
          <w:bCs/>
          <w:color w:val="000000"/>
          <w:sz w:val="24"/>
          <w:szCs w:val="24"/>
        </w:rPr>
        <w:t>с нарушениями опорно-двигательного аппарата (вариант 6.2)</w:t>
      </w:r>
      <w:r>
        <w:br/>
      </w:r>
      <w:r>
        <w:rPr>
          <w:rFonts w:hAnsi="Times New Roman" w:cs="Times New Roman"/>
          <w:b/>
          <w:bCs/>
          <w:color w:val="000000"/>
          <w:sz w:val="24"/>
          <w:szCs w:val="24"/>
        </w:rPr>
        <w:t xml:space="preserve">при обучении на дому в форме очно-заочного обучения </w:t>
      </w:r>
    </w:p>
    <w:tbl>
      <w:tblPr>
        <w:tblW w:w="9027" w:type="dxa"/>
        <w:tblCellMar>
          <w:top w:w="15" w:type="dxa"/>
          <w:left w:w="15" w:type="dxa"/>
          <w:bottom w:w="15" w:type="dxa"/>
          <w:right w:w="15" w:type="dxa"/>
        </w:tblCellMar>
        <w:tblLook w:val="0600"/>
      </w:tblPr>
      <w:tblGrid>
        <w:gridCol w:w="1440"/>
        <w:gridCol w:w="1440"/>
        <w:gridCol w:w="1440"/>
        <w:gridCol w:w="1440"/>
        <w:gridCol w:w="1440"/>
        <w:gridCol w:w="960"/>
        <w:gridCol w:w="1440"/>
        <w:gridCol w:w="1440"/>
      </w:tblGrid>
      <w:tr>
        <w:trPr>
          <w:trHeight w:val="243"/>
        </w:trPr>
        <w:tc>
          <w:tcPr>
            <w:tcW w:w="1815"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Предметные области</w:t>
            </w:r>
          </w:p>
        </w:tc>
        <w:tc>
          <w:tcPr>
            <w:tcW w:w="2310"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Учебные предметы</w:t>
            </w:r>
          </w:p>
        </w:tc>
        <w:tc>
          <w:tcPr>
            <w:tcW w:w="5430" w:type="dxa"/>
            <w:gridSpan w:val="5"/>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Количество часов в неделю</w:t>
            </w:r>
          </w:p>
        </w:tc>
        <w:tc>
          <w:tcPr>
            <w:tcW w:w="570"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Всего:</w:t>
            </w:r>
          </w:p>
        </w:tc>
      </w:tr>
      <w:tr>
        <w:trPr>
          <w:trHeight w:val="243"/>
        </w:trPr>
        <w:tc>
          <w:tcPr>
            <w:tcW w:w="1815" w:type="dxa"/>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310" w:type="dxa"/>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1</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1*</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2</w:t>
            </w:r>
          </w:p>
        </w:tc>
        <w:tc>
          <w:tcPr>
            <w:tcW w:w="9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3</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4</w:t>
            </w:r>
          </w:p>
        </w:tc>
        <w:tc>
          <w:tcPr>
            <w:tcW w:w="570" w:type="dxa"/>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247"/>
        </w:trPr>
        <w:tc>
          <w:tcPr>
            <w:tcW w:w="1815" w:type="dxa"/>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310" w:type="dxa"/>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Очные/заочн.</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Очные/заочн.</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Очные/заочн.</w:t>
            </w:r>
          </w:p>
        </w:tc>
        <w:tc>
          <w:tcPr>
            <w:tcW w:w="9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Очные/заочн.</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Очные/заочн.</w:t>
            </w:r>
          </w:p>
        </w:tc>
        <w:tc>
          <w:tcPr>
            <w:tcW w:w="570" w:type="dxa"/>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94"/>
        </w:trPr>
        <w:tc>
          <w:tcPr>
            <w:tcW w:w="10620" w:type="dxa"/>
            <w:gridSpan w:val="8"/>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Обязательная часть </w:t>
            </w:r>
          </w:p>
        </w:tc>
      </w:tr>
      <w:tr>
        <w:trPr>
          <w:trHeight w:val="69"/>
        </w:trPr>
        <w:tc>
          <w:tcPr>
            <w:tcW w:w="1815"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1. Филология</w:t>
            </w:r>
          </w:p>
        </w:tc>
        <w:tc>
          <w:tcPr>
            <w:tcW w:w="23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Русский язык</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3/2</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3/2</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3/2</w:t>
            </w:r>
          </w:p>
        </w:tc>
        <w:tc>
          <w:tcPr>
            <w:tcW w:w="9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2/2</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3/1</w:t>
            </w:r>
          </w:p>
        </w:tc>
        <w:tc>
          <w:tcPr>
            <w:tcW w:w="5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23</w:t>
            </w:r>
          </w:p>
        </w:tc>
      </w:tr>
      <w:tr>
        <w:trPr>
          <w:trHeight w:val="69"/>
        </w:trPr>
        <w:tc>
          <w:tcPr>
            <w:tcW w:w="1815" w:type="dxa"/>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3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Литературное чтение</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2/3</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2/3</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2/2</w:t>
            </w:r>
          </w:p>
        </w:tc>
        <w:tc>
          <w:tcPr>
            <w:tcW w:w="9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2/2</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2/0</w:t>
            </w:r>
          </w:p>
        </w:tc>
        <w:tc>
          <w:tcPr>
            <w:tcW w:w="5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20</w:t>
            </w:r>
          </w:p>
        </w:tc>
      </w:tr>
      <w:tr>
        <w:trPr>
          <w:trHeight w:val="69"/>
        </w:trPr>
        <w:tc>
          <w:tcPr>
            <w:tcW w:w="1815" w:type="dxa"/>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3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Литературное чтение на родном языке</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0/0</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0/0</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0/0</w:t>
            </w:r>
          </w:p>
        </w:tc>
        <w:tc>
          <w:tcPr>
            <w:tcW w:w="9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0/0</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0,5/0,5</w:t>
            </w:r>
          </w:p>
        </w:tc>
        <w:tc>
          <w:tcPr>
            <w:tcW w:w="5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1</w:t>
            </w:r>
          </w:p>
        </w:tc>
      </w:tr>
      <w:tr>
        <w:trPr>
          <w:trHeight w:val="69"/>
        </w:trPr>
        <w:tc>
          <w:tcPr>
            <w:tcW w:w="1815" w:type="dxa"/>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3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Родной язык</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0/0</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0/0</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0,5/0,5</w:t>
            </w:r>
          </w:p>
        </w:tc>
        <w:tc>
          <w:tcPr>
            <w:tcW w:w="9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0,5/0,5</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0,5/0,5</w:t>
            </w:r>
          </w:p>
        </w:tc>
        <w:tc>
          <w:tcPr>
            <w:tcW w:w="5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3</w:t>
            </w:r>
          </w:p>
        </w:tc>
      </w:tr>
      <w:tr>
        <w:trPr>
          <w:trHeight w:val="69"/>
        </w:trPr>
        <w:tc>
          <w:tcPr>
            <w:tcW w:w="1815" w:type="dxa"/>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3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Иностранный язык</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0/0</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0/0</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0/0</w:t>
            </w:r>
          </w:p>
        </w:tc>
        <w:tc>
          <w:tcPr>
            <w:tcW w:w="9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c>
          <w:tcPr>
            <w:tcW w:w="5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2</w:t>
            </w:r>
          </w:p>
        </w:tc>
      </w:tr>
      <w:tr>
        <w:trPr>
          <w:trHeight w:val="173"/>
        </w:trPr>
        <w:tc>
          <w:tcPr>
            <w:tcW w:w="18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2. Математика и информатика</w:t>
            </w:r>
          </w:p>
        </w:tc>
        <w:tc>
          <w:tcPr>
            <w:tcW w:w="23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Математика</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2/2</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2/2</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2/2</w:t>
            </w:r>
          </w:p>
        </w:tc>
        <w:tc>
          <w:tcPr>
            <w:tcW w:w="9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3/1</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3/1</w:t>
            </w:r>
          </w:p>
        </w:tc>
        <w:tc>
          <w:tcPr>
            <w:tcW w:w="5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20</w:t>
            </w:r>
          </w:p>
        </w:tc>
      </w:tr>
      <w:tr>
        <w:trPr>
          <w:trHeight w:val="337"/>
        </w:trPr>
        <w:tc>
          <w:tcPr>
            <w:tcW w:w="18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3. Обществознание и естествознание</w:t>
            </w:r>
          </w:p>
        </w:tc>
        <w:tc>
          <w:tcPr>
            <w:tcW w:w="23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Окружающий мир</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1/1</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1/1</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1/1</w:t>
            </w:r>
          </w:p>
        </w:tc>
        <w:tc>
          <w:tcPr>
            <w:tcW w:w="9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1/1</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1/1</w:t>
            </w:r>
          </w:p>
        </w:tc>
        <w:tc>
          <w:tcPr>
            <w:tcW w:w="5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10</w:t>
            </w:r>
          </w:p>
        </w:tc>
      </w:tr>
      <w:tr>
        <w:trPr>
          <w:trHeight w:val="486"/>
        </w:trPr>
        <w:tc>
          <w:tcPr>
            <w:tcW w:w="18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4. Основы религиозных культур и светской этики</w:t>
            </w:r>
          </w:p>
        </w:tc>
        <w:tc>
          <w:tcPr>
            <w:tcW w:w="23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Основы религиозных культур и светской этики</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0/0</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0/0</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0/0</w:t>
            </w:r>
          </w:p>
        </w:tc>
        <w:tc>
          <w:tcPr>
            <w:tcW w:w="9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0/0</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c>
          <w:tcPr>
            <w:tcW w:w="5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1</w:t>
            </w:r>
          </w:p>
        </w:tc>
      </w:tr>
      <w:tr>
        <w:trPr>
          <w:trHeight w:val="197"/>
        </w:trPr>
        <w:tc>
          <w:tcPr>
            <w:tcW w:w="1815"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5. Искусство</w:t>
            </w:r>
          </w:p>
        </w:tc>
        <w:tc>
          <w:tcPr>
            <w:tcW w:w="23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Музыка</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0,5/0,5</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0,5/0,5</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0,5/0,5</w:t>
            </w:r>
          </w:p>
        </w:tc>
        <w:tc>
          <w:tcPr>
            <w:tcW w:w="9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0,5/0,5</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0,5/0,5</w:t>
            </w:r>
          </w:p>
        </w:tc>
        <w:tc>
          <w:tcPr>
            <w:tcW w:w="5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5</w:t>
            </w:r>
          </w:p>
        </w:tc>
      </w:tr>
      <w:tr>
        <w:trPr>
          <w:trHeight w:val="197"/>
        </w:trPr>
        <w:tc>
          <w:tcPr>
            <w:tcW w:w="1815" w:type="dxa"/>
            <w:vMerg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23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Изобразительное искусство</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0,5/0,5</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0,5/0,5</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0,5/0,5</w:t>
            </w:r>
          </w:p>
        </w:tc>
        <w:tc>
          <w:tcPr>
            <w:tcW w:w="9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0,5/0,5</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0,5/0,5</w:t>
            </w:r>
          </w:p>
        </w:tc>
        <w:tc>
          <w:tcPr>
            <w:tcW w:w="5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5</w:t>
            </w:r>
          </w:p>
        </w:tc>
      </w:tr>
      <w:tr>
        <w:trPr>
          <w:trHeight w:val="191"/>
        </w:trPr>
        <w:tc>
          <w:tcPr>
            <w:tcW w:w="18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6. Физическая культура</w:t>
            </w:r>
          </w:p>
        </w:tc>
        <w:tc>
          <w:tcPr>
            <w:tcW w:w="23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Физическая культура (Адаптивная физическая культура)</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1/1</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1/1</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1/1</w:t>
            </w:r>
          </w:p>
        </w:tc>
        <w:tc>
          <w:tcPr>
            <w:tcW w:w="9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1/1</w:t>
            </w:r>
          </w:p>
        </w:tc>
        <w:tc>
          <w:tcPr>
            <w:tcW w:w="9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1/1</w:t>
            </w:r>
          </w:p>
        </w:tc>
        <w:tc>
          <w:tcPr>
            <w:tcW w:w="57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10</w:t>
            </w:r>
          </w:p>
        </w:tc>
      </w:tr>
      <w:tr>
        <w:trPr>
          <w:trHeight w:val="195"/>
        </w:trPr>
        <w:tc>
          <w:tcPr>
            <w:tcW w:w="181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7. Технология</w:t>
            </w:r>
          </w:p>
        </w:tc>
        <w:tc>
          <w:tcPr>
            <w:tcW w:w="23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Технология</w:t>
            </w:r>
          </w:p>
        </w:tc>
        <w:tc>
          <w:tcPr>
            <w:tcW w:w="9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c>
          <w:tcPr>
            <w:tcW w:w="9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c>
          <w:tcPr>
            <w:tcW w:w="9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0,5/0,5</w:t>
            </w:r>
          </w:p>
        </w:tc>
        <w:tc>
          <w:tcPr>
            <w:tcW w:w="5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5</w:t>
            </w:r>
          </w:p>
        </w:tc>
      </w:tr>
      <w:tr>
        <w:trPr>
          <w:trHeight w:val="185"/>
        </w:trPr>
        <w:tc>
          <w:tcPr>
            <w:tcW w:w="4155"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Итого:</w:t>
            </w:r>
          </w:p>
        </w:tc>
        <w:tc>
          <w:tcPr>
            <w:tcW w:w="9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21</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21</w:t>
            </w:r>
          </w:p>
        </w:tc>
        <w:tc>
          <w:tcPr>
            <w:tcW w:w="9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21</w:t>
            </w:r>
          </w:p>
        </w:tc>
        <w:tc>
          <w:tcPr>
            <w:tcW w:w="9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21</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21</w:t>
            </w:r>
          </w:p>
        </w:tc>
        <w:tc>
          <w:tcPr>
            <w:tcW w:w="5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105</w:t>
            </w:r>
          </w:p>
        </w:tc>
      </w:tr>
      <w:tr>
        <w:trPr>
          <w:trHeight w:val="417"/>
        </w:trPr>
        <w:tc>
          <w:tcPr>
            <w:tcW w:w="10620" w:type="dxa"/>
            <w:gridSpan w:val="8"/>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Часть, формируемая участниками образовательных отношений</w:t>
            </w:r>
          </w:p>
        </w:tc>
      </w:tr>
      <w:tr>
        <w:trPr>
          <w:trHeight w:val="223"/>
        </w:trPr>
        <w:tc>
          <w:tcPr>
            <w:tcW w:w="4155"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Иностранный язык</w:t>
            </w:r>
          </w:p>
        </w:tc>
        <w:tc>
          <w:tcPr>
            <w:tcW w:w="9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0/0</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0/0</w:t>
            </w:r>
          </w:p>
        </w:tc>
        <w:tc>
          <w:tcPr>
            <w:tcW w:w="9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c>
          <w:tcPr>
            <w:tcW w:w="9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0/1</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0/1</w:t>
            </w:r>
          </w:p>
        </w:tc>
        <w:tc>
          <w:tcPr>
            <w:tcW w:w="5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3</w:t>
            </w:r>
          </w:p>
        </w:tc>
      </w:tr>
      <w:tr>
        <w:trPr>
          <w:trHeight w:val="226"/>
        </w:trPr>
        <w:tc>
          <w:tcPr>
            <w:tcW w:w="4155"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Информатика</w:t>
            </w:r>
          </w:p>
        </w:tc>
        <w:tc>
          <w:tcPr>
            <w:tcW w:w="9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0/0</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0/0</w:t>
            </w:r>
          </w:p>
        </w:tc>
        <w:tc>
          <w:tcPr>
            <w:tcW w:w="9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0,5/0,5</w:t>
            </w:r>
          </w:p>
        </w:tc>
        <w:tc>
          <w:tcPr>
            <w:tcW w:w="9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0,5/0,5</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0,5/0,5</w:t>
            </w:r>
          </w:p>
        </w:tc>
        <w:tc>
          <w:tcPr>
            <w:tcW w:w="5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3</w:t>
            </w:r>
          </w:p>
        </w:tc>
      </w:tr>
      <w:tr>
        <w:trPr>
          <w:trHeight w:val="217"/>
        </w:trPr>
        <w:tc>
          <w:tcPr>
            <w:tcW w:w="4155"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Итого:</w:t>
            </w:r>
          </w:p>
        </w:tc>
        <w:tc>
          <w:tcPr>
            <w:tcW w:w="9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0</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0</w:t>
            </w:r>
          </w:p>
        </w:tc>
        <w:tc>
          <w:tcPr>
            <w:tcW w:w="9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2</w:t>
            </w:r>
          </w:p>
        </w:tc>
        <w:tc>
          <w:tcPr>
            <w:tcW w:w="9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2</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2</w:t>
            </w:r>
          </w:p>
        </w:tc>
        <w:tc>
          <w:tcPr>
            <w:tcW w:w="5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6</w:t>
            </w:r>
          </w:p>
        </w:tc>
      </w:tr>
      <w:tr>
        <w:trPr>
          <w:trHeight w:val="503"/>
        </w:trPr>
        <w:tc>
          <w:tcPr>
            <w:tcW w:w="4155"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Максимально допустимая аудиторная недельная нагрузка</w:t>
            </w:r>
          </w:p>
        </w:tc>
        <w:tc>
          <w:tcPr>
            <w:tcW w:w="9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21</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21</w:t>
            </w:r>
          </w:p>
        </w:tc>
        <w:tc>
          <w:tcPr>
            <w:tcW w:w="9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23</w:t>
            </w:r>
          </w:p>
        </w:tc>
        <w:tc>
          <w:tcPr>
            <w:tcW w:w="9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23</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23</w:t>
            </w:r>
          </w:p>
        </w:tc>
        <w:tc>
          <w:tcPr>
            <w:tcW w:w="5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111</w:t>
            </w:r>
          </w:p>
        </w:tc>
      </w:tr>
      <w:tr>
        <w:trPr>
          <w:trHeight w:val="92"/>
        </w:trPr>
        <w:tc>
          <w:tcPr>
            <w:tcW w:w="10620" w:type="dxa"/>
            <w:gridSpan w:val="8"/>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Внеурочная деятельность: коррекционно-развивающая область</w:t>
            </w:r>
          </w:p>
        </w:tc>
      </w:tr>
      <w:tr>
        <w:trPr>
          <w:trHeight w:val="262"/>
        </w:trPr>
        <w:tc>
          <w:tcPr>
            <w:tcW w:w="4155"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Двигательная коррекция</w:t>
            </w:r>
          </w:p>
        </w:tc>
        <w:tc>
          <w:tcPr>
            <w:tcW w:w="9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c>
          <w:tcPr>
            <w:tcW w:w="9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c>
          <w:tcPr>
            <w:tcW w:w="9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c>
          <w:tcPr>
            <w:tcW w:w="5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5</w:t>
            </w:r>
          </w:p>
        </w:tc>
      </w:tr>
      <w:tr>
        <w:trPr>
          <w:trHeight w:val="159"/>
        </w:trPr>
        <w:tc>
          <w:tcPr>
            <w:tcW w:w="4155"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Речевая практика (логопедические занятия)</w:t>
            </w:r>
          </w:p>
        </w:tc>
        <w:tc>
          <w:tcPr>
            <w:tcW w:w="9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2/1</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2/1</w:t>
            </w:r>
          </w:p>
        </w:tc>
        <w:tc>
          <w:tcPr>
            <w:tcW w:w="9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2/1</w:t>
            </w:r>
          </w:p>
        </w:tc>
        <w:tc>
          <w:tcPr>
            <w:tcW w:w="9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2/1</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2/1</w:t>
            </w:r>
          </w:p>
        </w:tc>
        <w:tc>
          <w:tcPr>
            <w:tcW w:w="5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15</w:t>
            </w:r>
          </w:p>
        </w:tc>
      </w:tr>
      <w:tr>
        <w:trPr>
          <w:trHeight w:val="150"/>
        </w:trPr>
        <w:tc>
          <w:tcPr>
            <w:tcW w:w="4155"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Основы коммуникации (психологическая занятия)</w:t>
            </w:r>
          </w:p>
        </w:tc>
        <w:tc>
          <w:tcPr>
            <w:tcW w:w="9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c>
          <w:tcPr>
            <w:tcW w:w="9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c>
          <w:tcPr>
            <w:tcW w:w="9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c>
          <w:tcPr>
            <w:tcW w:w="5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5</w:t>
            </w:r>
          </w:p>
        </w:tc>
      </w:tr>
      <w:tr>
        <w:trPr>
          <w:trHeight w:val="443"/>
        </w:trPr>
        <w:tc>
          <w:tcPr>
            <w:tcW w:w="4155"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Психомоторика и развитие деятельности (дефектологические занятия)</w:t>
            </w:r>
          </w:p>
        </w:tc>
        <w:tc>
          <w:tcPr>
            <w:tcW w:w="9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c>
          <w:tcPr>
            <w:tcW w:w="9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c>
          <w:tcPr>
            <w:tcW w:w="9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1/0</w:t>
            </w:r>
          </w:p>
        </w:tc>
        <w:tc>
          <w:tcPr>
            <w:tcW w:w="5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5</w:t>
            </w:r>
          </w:p>
        </w:tc>
      </w:tr>
      <w:tr>
        <w:trPr>
          <w:trHeight w:val="84"/>
        </w:trPr>
        <w:tc>
          <w:tcPr>
            <w:tcW w:w="4155"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Итого:</w:t>
            </w:r>
          </w:p>
        </w:tc>
        <w:tc>
          <w:tcPr>
            <w:tcW w:w="9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6</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6</w:t>
            </w:r>
          </w:p>
        </w:tc>
        <w:tc>
          <w:tcPr>
            <w:tcW w:w="9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6</w:t>
            </w:r>
          </w:p>
        </w:tc>
        <w:tc>
          <w:tcPr>
            <w:tcW w:w="9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6</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6</w:t>
            </w:r>
          </w:p>
        </w:tc>
        <w:tc>
          <w:tcPr>
            <w:tcW w:w="5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30</w:t>
            </w:r>
          </w:p>
        </w:tc>
      </w:tr>
      <w:tr>
        <w:trPr>
          <w:trHeight w:val="312"/>
        </w:trPr>
        <w:tc>
          <w:tcPr>
            <w:tcW w:w="10620" w:type="dxa"/>
            <w:gridSpan w:val="8"/>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Внеурочная деятельность</w:t>
            </w:r>
          </w:p>
        </w:tc>
      </w:tr>
      <w:tr>
        <w:trPr>
          <w:trHeight w:val="231"/>
        </w:trPr>
        <w:tc>
          <w:tcPr>
            <w:tcW w:w="4155"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Проектная деятельность</w:t>
            </w:r>
          </w:p>
        </w:tc>
        <w:tc>
          <w:tcPr>
            <w:tcW w:w="9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1/1</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1/1</w:t>
            </w:r>
          </w:p>
        </w:tc>
        <w:tc>
          <w:tcPr>
            <w:tcW w:w="9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1/1</w:t>
            </w:r>
          </w:p>
        </w:tc>
        <w:tc>
          <w:tcPr>
            <w:tcW w:w="9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1/1</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1/1</w:t>
            </w:r>
          </w:p>
        </w:tc>
        <w:tc>
          <w:tcPr>
            <w:tcW w:w="5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10</w:t>
            </w:r>
          </w:p>
        </w:tc>
      </w:tr>
      <w:tr>
        <w:trPr>
          <w:trHeight w:val="229"/>
        </w:trPr>
        <w:tc>
          <w:tcPr>
            <w:tcW w:w="4155"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Другая внеурочная деятельность</w:t>
            </w:r>
          </w:p>
        </w:tc>
        <w:tc>
          <w:tcPr>
            <w:tcW w:w="9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1/1</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1/1</w:t>
            </w:r>
          </w:p>
        </w:tc>
        <w:tc>
          <w:tcPr>
            <w:tcW w:w="9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1/1</w:t>
            </w:r>
          </w:p>
        </w:tc>
        <w:tc>
          <w:tcPr>
            <w:tcW w:w="9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1/1</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1/1</w:t>
            </w:r>
          </w:p>
        </w:tc>
        <w:tc>
          <w:tcPr>
            <w:tcW w:w="5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10</w:t>
            </w:r>
          </w:p>
        </w:tc>
      </w:tr>
      <w:tr>
        <w:trPr>
          <w:trHeight w:val="91"/>
        </w:trPr>
        <w:tc>
          <w:tcPr>
            <w:tcW w:w="4155"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b/>
                <w:bCs/>
                <w:color w:val="000000"/>
                <w:sz w:val="24"/>
                <w:szCs w:val="24"/>
              </w:rPr>
              <w:t>Итого:</w:t>
            </w:r>
          </w:p>
        </w:tc>
        <w:tc>
          <w:tcPr>
            <w:tcW w:w="96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4</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4</w:t>
            </w:r>
          </w:p>
        </w:tc>
        <w:tc>
          <w:tcPr>
            <w:tcW w:w="100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4</w:t>
            </w:r>
          </w:p>
        </w:tc>
        <w:tc>
          <w:tcPr>
            <w:tcW w:w="9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4</w:t>
            </w:r>
          </w:p>
        </w:tc>
        <w:tc>
          <w:tcPr>
            <w:tcW w:w="9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4</w:t>
            </w:r>
          </w:p>
        </w:tc>
        <w:tc>
          <w:tcPr>
            <w:tcW w:w="58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b/>
                <w:bCs/>
                <w:color w:val="000000"/>
                <w:sz w:val="24"/>
                <w:szCs w:val="24"/>
              </w:rPr>
              <w:t>20</w:t>
            </w:r>
          </w:p>
        </w:tc>
      </w:tr>
    </w:tbl>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f7975c649c974c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